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FB0B3" w14:textId="77777777" w:rsidR="0090009D" w:rsidRDefault="0090009D" w:rsidP="00A55235">
      <w:pPr>
        <w:shd w:val="clear" w:color="auto" w:fill="FFFFFF"/>
        <w:rPr>
          <w:rFonts w:asciiTheme="minorHAnsi" w:hAnsiTheme="minorHAnsi" w:cstheme="minorHAnsi"/>
          <w:b/>
          <w:bCs/>
        </w:rPr>
      </w:pPr>
      <w:bookmarkStart w:id="0" w:name="_GoBack"/>
      <w:bookmarkEnd w:id="0"/>
    </w:p>
    <w:p w14:paraId="211E43E0" w14:textId="77777777" w:rsidR="0090009D" w:rsidRDefault="0090009D" w:rsidP="00A55235">
      <w:pPr>
        <w:shd w:val="clear" w:color="auto" w:fill="FFFFFF"/>
        <w:rPr>
          <w:rFonts w:asciiTheme="minorHAnsi" w:hAnsiTheme="minorHAnsi" w:cstheme="minorHAnsi"/>
          <w:b/>
          <w:bCs/>
        </w:rPr>
      </w:pPr>
    </w:p>
    <w:p w14:paraId="7019EF56" w14:textId="1A5A9BF8" w:rsidR="0090009D" w:rsidRPr="004E7CD5" w:rsidRDefault="00A55235" w:rsidP="00A55235">
      <w:pPr>
        <w:shd w:val="clear" w:color="auto" w:fill="FFFFFF"/>
        <w:rPr>
          <w:rFonts w:asciiTheme="minorHAnsi" w:hAnsiTheme="minorHAnsi" w:cstheme="minorHAnsi"/>
          <w:b/>
          <w:bCs/>
        </w:rPr>
      </w:pPr>
      <w:r w:rsidRPr="004E7CD5">
        <w:rPr>
          <w:rFonts w:asciiTheme="minorHAnsi" w:hAnsiTheme="minorHAnsi" w:cstheme="minorHAnsi"/>
          <w:b/>
          <w:bCs/>
        </w:rPr>
        <w:t>NOBC Board Opportunity</w:t>
      </w:r>
    </w:p>
    <w:p w14:paraId="255F92E5" w14:textId="77777777" w:rsidR="008C1430" w:rsidRPr="004E7CD5" w:rsidRDefault="008C1430" w:rsidP="00A55235">
      <w:pPr>
        <w:shd w:val="clear" w:color="auto" w:fill="FFFFFF"/>
        <w:rPr>
          <w:rFonts w:asciiTheme="minorHAnsi" w:hAnsiTheme="minorHAnsi" w:cstheme="minorHAnsi"/>
          <w:b/>
          <w:bCs/>
        </w:rPr>
      </w:pPr>
      <w:r w:rsidRPr="004E7CD5">
        <w:rPr>
          <w:rFonts w:asciiTheme="minorHAnsi" w:hAnsiTheme="minorHAnsi" w:cstheme="minorHAnsi"/>
          <w:b/>
          <w:bCs/>
        </w:rPr>
        <w:t>United Way</w:t>
      </w:r>
    </w:p>
    <w:p w14:paraId="4CCE6B99" w14:textId="4F66A704" w:rsidR="008C1430" w:rsidRPr="004E7CD5" w:rsidRDefault="008C1430" w:rsidP="008C1430">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4E7CD5">
        <w:rPr>
          <w:rFonts w:asciiTheme="minorHAnsi" w:hAnsiTheme="minorHAnsi" w:cstheme="minorHAnsi"/>
          <w:bCs/>
          <w:sz w:val="22"/>
          <w:szCs w:val="22"/>
        </w:rPr>
        <w:t xml:space="preserve">United Way is a worldwide network of locally-led, locally governed community based-organizations in more than 40 countries and territories around the world with annual revenue of US $4.8 million. </w:t>
      </w:r>
    </w:p>
    <w:p w14:paraId="26B2E609" w14:textId="77777777" w:rsidR="008C1430" w:rsidRPr="004E7CD5" w:rsidRDefault="004548C3" w:rsidP="008C1430">
      <w:pPr>
        <w:shd w:val="clear" w:color="auto" w:fill="FFFFFF"/>
        <w:rPr>
          <w:rFonts w:asciiTheme="minorHAnsi" w:hAnsiTheme="minorHAnsi" w:cstheme="minorHAnsi"/>
          <w:bCs/>
          <w:u w:val="single"/>
        </w:rPr>
      </w:pPr>
      <w:hyperlink r:id="rId8" w:history="1">
        <w:r w:rsidR="008C1430" w:rsidRPr="004E7CD5">
          <w:rPr>
            <w:rStyle w:val="Hyperlink"/>
            <w:rFonts w:asciiTheme="minorHAnsi" w:hAnsiTheme="minorHAnsi" w:cstheme="minorHAnsi"/>
            <w:bCs/>
          </w:rPr>
          <w:t>www.unitedway.org</w:t>
        </w:r>
      </w:hyperlink>
    </w:p>
    <w:p w14:paraId="4AAF2768" w14:textId="77777777" w:rsidR="008C1430" w:rsidRPr="004E7CD5" w:rsidRDefault="008C1430" w:rsidP="00A55235">
      <w:pPr>
        <w:shd w:val="clear" w:color="auto" w:fill="FFFFFF"/>
        <w:rPr>
          <w:rFonts w:asciiTheme="minorHAnsi" w:hAnsiTheme="minorHAnsi" w:cstheme="minorHAnsi"/>
          <w:b/>
          <w:bCs/>
        </w:rPr>
      </w:pPr>
    </w:p>
    <w:p w14:paraId="3120C744" w14:textId="5E930EE4" w:rsidR="0090009D" w:rsidRPr="004E7CD5" w:rsidRDefault="00B95EBF" w:rsidP="00A55235">
      <w:pPr>
        <w:shd w:val="clear" w:color="auto" w:fill="FFFFFF"/>
        <w:rPr>
          <w:rFonts w:asciiTheme="minorHAnsi" w:hAnsiTheme="minorHAnsi" w:cstheme="minorHAnsi"/>
          <w:b/>
          <w:bCs/>
        </w:rPr>
      </w:pPr>
      <w:r w:rsidRPr="004E7CD5">
        <w:rPr>
          <w:rFonts w:asciiTheme="minorHAnsi" w:hAnsiTheme="minorHAnsi" w:cstheme="minorHAnsi"/>
          <w:b/>
          <w:bCs/>
        </w:rPr>
        <w:t xml:space="preserve">Two positions: </w:t>
      </w:r>
    </w:p>
    <w:p w14:paraId="65B828C0" w14:textId="77777777" w:rsidR="008C1430" w:rsidRPr="004E7CD5" w:rsidRDefault="008C1430" w:rsidP="008C1430">
      <w:pPr>
        <w:pStyle w:val="ListParagraph"/>
        <w:numPr>
          <w:ilvl w:val="0"/>
          <w:numId w:val="5"/>
        </w:numPr>
        <w:shd w:val="clear" w:color="auto" w:fill="FFFFFF"/>
        <w:rPr>
          <w:rFonts w:asciiTheme="minorHAnsi" w:hAnsiTheme="minorHAnsi" w:cstheme="minorHAnsi"/>
          <w:bCs/>
        </w:rPr>
      </w:pPr>
      <w:r w:rsidRPr="004E7CD5">
        <w:rPr>
          <w:rFonts w:asciiTheme="minorHAnsi" w:hAnsiTheme="minorHAnsi" w:cstheme="minorHAnsi"/>
          <w:b/>
          <w:bCs/>
        </w:rPr>
        <w:t xml:space="preserve">United Way Worldwide Board of Trustees </w:t>
      </w:r>
      <w:r w:rsidRPr="004E7CD5">
        <w:rPr>
          <w:rFonts w:asciiTheme="minorHAnsi" w:hAnsiTheme="minorHAnsi" w:cstheme="minorHAnsi"/>
          <w:bCs/>
        </w:rPr>
        <w:t>has fiduciary oversight of United Way Worldwide. It is responsible for overseeing the business affairs of the organization including strategic leadership, resource and relationship management, reputation building and stewardship of the organization’s mission and assets.</w:t>
      </w:r>
    </w:p>
    <w:p w14:paraId="60FB32FA" w14:textId="5AF78C55" w:rsidR="008C1430" w:rsidRPr="004E7CD5" w:rsidRDefault="00A55235" w:rsidP="008C1430">
      <w:pPr>
        <w:pStyle w:val="ListParagraph"/>
        <w:numPr>
          <w:ilvl w:val="0"/>
          <w:numId w:val="5"/>
        </w:numPr>
        <w:shd w:val="clear" w:color="auto" w:fill="FFFFFF"/>
        <w:rPr>
          <w:rFonts w:asciiTheme="minorHAnsi" w:hAnsiTheme="minorHAnsi" w:cstheme="minorHAnsi"/>
          <w:bCs/>
        </w:rPr>
      </w:pPr>
      <w:r w:rsidRPr="004E7CD5">
        <w:rPr>
          <w:rFonts w:asciiTheme="minorHAnsi" w:hAnsiTheme="minorHAnsi" w:cstheme="minorHAnsi"/>
          <w:b/>
          <w:bCs/>
        </w:rPr>
        <w:t>United Way U.S.A. Board</w:t>
      </w:r>
      <w:r w:rsidR="00B95EBF" w:rsidRPr="004E7CD5">
        <w:rPr>
          <w:rFonts w:asciiTheme="minorHAnsi" w:hAnsiTheme="minorHAnsi" w:cstheme="minorHAnsi"/>
          <w:bCs/>
        </w:rPr>
        <w:t xml:space="preserve"> </w:t>
      </w:r>
      <w:r w:rsidR="008C1430" w:rsidRPr="004E7CD5">
        <w:rPr>
          <w:rFonts w:asciiTheme="minorHAnsi" w:hAnsiTheme="minorHAnsi" w:cstheme="minorHAnsi"/>
          <w:b/>
          <w:bCs/>
        </w:rPr>
        <w:t>of Trustees</w:t>
      </w:r>
      <w:r w:rsidR="008C1430" w:rsidRPr="004E7CD5">
        <w:rPr>
          <w:rFonts w:asciiTheme="minorHAnsi" w:hAnsiTheme="minorHAnsi" w:cstheme="minorHAnsi"/>
          <w:bCs/>
        </w:rPr>
        <w:t xml:space="preserve"> serves as the governing body charged with providing oversight of matters related to, and specific to, the United Way network in the United States. Its responsibilities include U.S. membership issues, public policy, community impact, resource development, and U.S. Board development. It also provides counsel and recommendations to the United Way Worldwide Board on systemwide issues.</w:t>
      </w:r>
    </w:p>
    <w:p w14:paraId="03ED70FC" w14:textId="77777777" w:rsidR="00A55235" w:rsidRPr="004E7CD5" w:rsidRDefault="00A55235" w:rsidP="00A55235">
      <w:pPr>
        <w:rPr>
          <w:rFonts w:asciiTheme="minorHAnsi" w:hAnsiTheme="minorHAnsi" w:cstheme="minorHAnsi"/>
          <w:color w:val="1155CC"/>
          <w:u w:val="single"/>
          <w:shd w:val="clear" w:color="auto" w:fill="FFFFFF"/>
        </w:rPr>
      </w:pPr>
    </w:p>
    <w:p w14:paraId="7D3D32FB" w14:textId="14BAC79B" w:rsidR="0090009D" w:rsidRPr="004E7CD5" w:rsidRDefault="0090009D" w:rsidP="00786233">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4E7CD5">
        <w:rPr>
          <w:rFonts w:asciiTheme="minorHAnsi" w:hAnsiTheme="minorHAnsi" w:cstheme="minorHAnsi"/>
          <w:b/>
          <w:bCs/>
          <w:sz w:val="22"/>
          <w:szCs w:val="22"/>
        </w:rPr>
        <w:t xml:space="preserve">Mission: </w:t>
      </w:r>
      <w:r w:rsidRPr="004E7CD5">
        <w:rPr>
          <w:rFonts w:asciiTheme="minorHAnsi" w:hAnsiTheme="minorHAnsi" w:cstheme="minorHAnsi"/>
          <w:bCs/>
          <w:sz w:val="22"/>
          <w:szCs w:val="22"/>
        </w:rPr>
        <w:t xml:space="preserve">United Way improves lives by mobilizing the caring power of communities around the world to advance the common good with specific focus on education, finance and health. </w:t>
      </w:r>
    </w:p>
    <w:p w14:paraId="5C884B11" w14:textId="77777777" w:rsidR="00786233" w:rsidRPr="004E7CD5" w:rsidRDefault="00786233" w:rsidP="00786233">
      <w:pPr>
        <w:pStyle w:val="NormalWeb"/>
        <w:shd w:val="clear" w:color="auto" w:fill="FFFFFF"/>
        <w:spacing w:before="0" w:beforeAutospacing="0" w:after="0" w:afterAutospacing="0"/>
        <w:textAlignment w:val="baseline"/>
        <w:rPr>
          <w:rFonts w:asciiTheme="minorHAnsi" w:hAnsiTheme="minorHAnsi" w:cstheme="minorHAnsi"/>
          <w:bCs/>
          <w:sz w:val="22"/>
          <w:szCs w:val="22"/>
        </w:rPr>
      </w:pPr>
    </w:p>
    <w:p w14:paraId="4BB1A4FC" w14:textId="2FD9BBC6" w:rsidR="00A55235" w:rsidRPr="004E7CD5" w:rsidRDefault="00A55235" w:rsidP="00A55235">
      <w:pPr>
        <w:rPr>
          <w:rFonts w:asciiTheme="minorHAnsi" w:hAnsiTheme="minorHAnsi" w:cstheme="minorHAnsi"/>
        </w:rPr>
      </w:pPr>
      <w:r w:rsidRPr="004E7CD5">
        <w:rPr>
          <w:rFonts w:asciiTheme="minorHAnsi" w:hAnsiTheme="minorHAnsi" w:cstheme="minorHAnsi"/>
          <w:b/>
          <w:bCs/>
        </w:rPr>
        <w:t>Location:</w:t>
      </w:r>
      <w:r w:rsidRPr="004E7CD5">
        <w:rPr>
          <w:rFonts w:asciiTheme="minorHAnsi" w:hAnsiTheme="minorHAnsi" w:cstheme="minorHAnsi"/>
        </w:rPr>
        <w:t xml:space="preserve">  Alexandria, Virginia </w:t>
      </w:r>
    </w:p>
    <w:p w14:paraId="791332E2" w14:textId="77777777" w:rsidR="00A55235" w:rsidRPr="004E7CD5" w:rsidRDefault="00A55235" w:rsidP="00A55235">
      <w:pPr>
        <w:rPr>
          <w:rFonts w:asciiTheme="minorHAnsi" w:hAnsiTheme="minorHAnsi" w:cstheme="minorHAnsi"/>
        </w:rPr>
      </w:pPr>
      <w:r w:rsidRPr="004E7CD5">
        <w:rPr>
          <w:rFonts w:asciiTheme="minorHAnsi" w:hAnsiTheme="minorHAnsi" w:cstheme="minorHAnsi"/>
        </w:rPr>
        <w:t xml:space="preserve"> </w:t>
      </w:r>
    </w:p>
    <w:p w14:paraId="7093F20C" w14:textId="77777777" w:rsidR="00A55235" w:rsidRPr="004E7CD5" w:rsidRDefault="00A55235" w:rsidP="00A55235">
      <w:pPr>
        <w:rPr>
          <w:rFonts w:asciiTheme="minorHAnsi" w:hAnsiTheme="minorHAnsi" w:cstheme="minorHAnsi"/>
          <w:bCs/>
        </w:rPr>
      </w:pPr>
      <w:r w:rsidRPr="004E7CD5">
        <w:rPr>
          <w:rFonts w:asciiTheme="minorHAnsi" w:hAnsiTheme="minorHAnsi" w:cstheme="minorHAnsi"/>
          <w:b/>
          <w:bCs/>
        </w:rPr>
        <w:t xml:space="preserve">Type of organization: </w:t>
      </w:r>
      <w:r w:rsidRPr="004E7CD5">
        <w:rPr>
          <w:rFonts w:asciiTheme="minorHAnsi" w:hAnsiTheme="minorHAnsi" w:cstheme="minorHAnsi"/>
          <w:bCs/>
        </w:rPr>
        <w:t xml:space="preserve">Not for profit </w:t>
      </w:r>
    </w:p>
    <w:p w14:paraId="76B9B090" w14:textId="77777777" w:rsidR="00A55235" w:rsidRPr="004E7CD5" w:rsidRDefault="00A55235" w:rsidP="00A55235">
      <w:pPr>
        <w:rPr>
          <w:rFonts w:asciiTheme="minorHAnsi" w:hAnsiTheme="minorHAnsi" w:cstheme="minorHAnsi"/>
          <w:bCs/>
        </w:rPr>
      </w:pPr>
    </w:p>
    <w:p w14:paraId="668FB299" w14:textId="119397F4" w:rsidR="003F33A1" w:rsidRPr="004E7CD5" w:rsidRDefault="00A55235" w:rsidP="00A55235">
      <w:pPr>
        <w:rPr>
          <w:rFonts w:asciiTheme="minorHAnsi" w:hAnsiTheme="minorHAnsi" w:cstheme="minorHAnsi"/>
          <w:bCs/>
        </w:rPr>
      </w:pPr>
      <w:r w:rsidRPr="004E7CD5">
        <w:rPr>
          <w:rFonts w:asciiTheme="minorHAnsi" w:hAnsiTheme="minorHAnsi" w:cstheme="minorHAnsi"/>
          <w:b/>
          <w:bCs/>
        </w:rPr>
        <w:t xml:space="preserve">Meetings: </w:t>
      </w:r>
      <w:r w:rsidR="003F33A1" w:rsidRPr="004E7CD5">
        <w:rPr>
          <w:rFonts w:asciiTheme="minorHAnsi" w:hAnsiTheme="minorHAnsi" w:cstheme="minorHAnsi"/>
          <w:bCs/>
        </w:rPr>
        <w:t>F</w:t>
      </w:r>
      <w:r w:rsidRPr="004E7CD5">
        <w:rPr>
          <w:rFonts w:asciiTheme="minorHAnsi" w:hAnsiTheme="minorHAnsi" w:cstheme="minorHAnsi"/>
          <w:bCs/>
        </w:rPr>
        <w:t xml:space="preserve">our </w:t>
      </w:r>
      <w:r w:rsidR="003F33A1" w:rsidRPr="004E7CD5">
        <w:rPr>
          <w:rFonts w:asciiTheme="minorHAnsi" w:hAnsiTheme="minorHAnsi" w:cstheme="minorHAnsi"/>
          <w:bCs/>
        </w:rPr>
        <w:t>(minimum)</w:t>
      </w:r>
    </w:p>
    <w:p w14:paraId="57704CBD" w14:textId="452BB87C" w:rsidR="00A55235" w:rsidRPr="004E7CD5" w:rsidRDefault="003F33A1" w:rsidP="00A55235">
      <w:pPr>
        <w:rPr>
          <w:rFonts w:asciiTheme="minorHAnsi" w:hAnsiTheme="minorHAnsi" w:cstheme="minorHAnsi"/>
          <w:bCs/>
        </w:rPr>
      </w:pPr>
      <w:r w:rsidRPr="004E7CD5">
        <w:rPr>
          <w:rFonts w:asciiTheme="minorHAnsi" w:hAnsiTheme="minorHAnsi" w:cstheme="minorHAnsi"/>
          <w:b/>
          <w:bCs/>
        </w:rPr>
        <w:t xml:space="preserve">Worldwide: </w:t>
      </w:r>
      <w:r w:rsidRPr="004E7CD5">
        <w:rPr>
          <w:rFonts w:asciiTheme="minorHAnsi" w:hAnsiTheme="minorHAnsi" w:cstheme="minorHAnsi"/>
          <w:bCs/>
        </w:rPr>
        <w:t>Two in person (generally 1/year international); two via phone</w:t>
      </w:r>
    </w:p>
    <w:p w14:paraId="39515712" w14:textId="251239B8" w:rsidR="003F33A1" w:rsidRPr="004E7CD5" w:rsidRDefault="003F33A1" w:rsidP="004E7CD5">
      <w:pPr>
        <w:ind w:firstLine="720"/>
        <w:rPr>
          <w:rFonts w:asciiTheme="minorHAnsi" w:hAnsiTheme="minorHAnsi" w:cstheme="minorHAnsi"/>
          <w:b/>
          <w:bCs/>
        </w:rPr>
      </w:pPr>
      <w:r w:rsidRPr="004E7CD5">
        <w:rPr>
          <w:rFonts w:asciiTheme="minorHAnsi" w:hAnsiTheme="minorHAnsi" w:cstheme="minorHAnsi"/>
          <w:bCs/>
        </w:rPr>
        <w:t>Must also be a member of a committee</w:t>
      </w:r>
    </w:p>
    <w:p w14:paraId="40C85D0F" w14:textId="77777777" w:rsidR="004E7CD5" w:rsidRPr="004E7CD5" w:rsidRDefault="004E7CD5" w:rsidP="004E7CD5">
      <w:pPr>
        <w:rPr>
          <w:rFonts w:asciiTheme="minorHAnsi" w:hAnsiTheme="minorHAnsi" w:cstheme="minorHAnsi"/>
          <w:b/>
          <w:bCs/>
          <w:i/>
        </w:rPr>
      </w:pPr>
      <w:r w:rsidRPr="004E7CD5">
        <w:rPr>
          <w:rFonts w:asciiTheme="minorHAnsi" w:hAnsiTheme="minorHAnsi" w:cstheme="minorHAnsi"/>
          <w:b/>
          <w:bCs/>
        </w:rPr>
        <w:t>USA:</w:t>
      </w:r>
      <w:r w:rsidRPr="004E7CD5">
        <w:rPr>
          <w:rFonts w:asciiTheme="minorHAnsi" w:hAnsiTheme="minorHAnsi" w:cstheme="minorHAnsi"/>
          <w:bCs/>
        </w:rPr>
        <w:t xml:space="preserve"> Two in Alexandria, Virginia; two via phone </w:t>
      </w:r>
    </w:p>
    <w:p w14:paraId="763EEEEF" w14:textId="77777777" w:rsidR="003F33A1" w:rsidRPr="004E7CD5" w:rsidRDefault="003F33A1" w:rsidP="00A55235">
      <w:pPr>
        <w:rPr>
          <w:rFonts w:asciiTheme="minorHAnsi" w:hAnsiTheme="minorHAnsi" w:cstheme="minorHAnsi"/>
          <w:b/>
          <w:bCs/>
        </w:rPr>
      </w:pPr>
    </w:p>
    <w:p w14:paraId="5C45E13E" w14:textId="676E4212" w:rsidR="00A55235" w:rsidRPr="004E7CD5" w:rsidRDefault="00A55235" w:rsidP="00A55235">
      <w:pPr>
        <w:rPr>
          <w:rFonts w:asciiTheme="minorHAnsi" w:hAnsiTheme="minorHAnsi" w:cstheme="minorHAnsi"/>
          <w:b/>
          <w:bCs/>
        </w:rPr>
      </w:pPr>
      <w:r w:rsidRPr="004E7CD5">
        <w:rPr>
          <w:rFonts w:asciiTheme="minorHAnsi" w:hAnsiTheme="minorHAnsi" w:cstheme="minorHAnsi"/>
          <w:b/>
          <w:bCs/>
        </w:rPr>
        <w:t>Desired Skills:</w:t>
      </w:r>
    </w:p>
    <w:p w14:paraId="045D74C7" w14:textId="2ACBFD98" w:rsidR="00A55235" w:rsidRPr="004E7CD5" w:rsidRDefault="00A55235" w:rsidP="00A55235">
      <w:pPr>
        <w:pStyle w:val="ListParagraph"/>
        <w:numPr>
          <w:ilvl w:val="0"/>
          <w:numId w:val="1"/>
        </w:numPr>
        <w:rPr>
          <w:rFonts w:asciiTheme="minorHAnsi" w:hAnsiTheme="minorHAnsi" w:cstheme="minorHAnsi"/>
          <w:bCs/>
        </w:rPr>
      </w:pPr>
      <w:r w:rsidRPr="004E7CD5">
        <w:rPr>
          <w:rFonts w:asciiTheme="minorHAnsi" w:hAnsiTheme="minorHAnsi" w:cstheme="minorHAnsi"/>
          <w:bCs/>
        </w:rPr>
        <w:t>Capacity building</w:t>
      </w:r>
    </w:p>
    <w:p w14:paraId="6ECC86FC" w14:textId="73D4B169" w:rsidR="00A55235" w:rsidRPr="004E7CD5" w:rsidRDefault="00A55235" w:rsidP="00A55235">
      <w:pPr>
        <w:pStyle w:val="ListParagraph"/>
        <w:numPr>
          <w:ilvl w:val="0"/>
          <w:numId w:val="1"/>
        </w:numPr>
        <w:rPr>
          <w:rFonts w:asciiTheme="minorHAnsi" w:hAnsiTheme="minorHAnsi" w:cstheme="minorHAnsi"/>
          <w:bCs/>
        </w:rPr>
      </w:pPr>
      <w:r w:rsidRPr="004E7CD5">
        <w:rPr>
          <w:rFonts w:asciiTheme="minorHAnsi" w:hAnsiTheme="minorHAnsi" w:cstheme="minorHAnsi"/>
          <w:bCs/>
        </w:rPr>
        <w:t>Community engagement</w:t>
      </w:r>
    </w:p>
    <w:p w14:paraId="41A6F292" w14:textId="5EE65BF9" w:rsidR="00A55235" w:rsidRPr="004E7CD5" w:rsidRDefault="00A55235" w:rsidP="00A55235">
      <w:pPr>
        <w:pStyle w:val="ListParagraph"/>
        <w:numPr>
          <w:ilvl w:val="0"/>
          <w:numId w:val="1"/>
        </w:numPr>
        <w:rPr>
          <w:rFonts w:asciiTheme="minorHAnsi" w:hAnsiTheme="minorHAnsi" w:cstheme="minorHAnsi"/>
          <w:bCs/>
        </w:rPr>
      </w:pPr>
      <w:r w:rsidRPr="004E7CD5">
        <w:rPr>
          <w:rFonts w:asciiTheme="minorHAnsi" w:hAnsiTheme="minorHAnsi" w:cstheme="minorHAnsi"/>
          <w:bCs/>
        </w:rPr>
        <w:t xml:space="preserve">Strategy </w:t>
      </w:r>
      <w:r w:rsidR="008C1430" w:rsidRPr="004E7CD5">
        <w:rPr>
          <w:rFonts w:asciiTheme="minorHAnsi" w:hAnsiTheme="minorHAnsi" w:cstheme="minorHAnsi"/>
          <w:bCs/>
        </w:rPr>
        <w:t>development/</w:t>
      </w:r>
      <w:r w:rsidRPr="004E7CD5">
        <w:rPr>
          <w:rFonts w:asciiTheme="minorHAnsi" w:hAnsiTheme="minorHAnsi" w:cstheme="minorHAnsi"/>
          <w:bCs/>
        </w:rPr>
        <w:t>execution</w:t>
      </w:r>
    </w:p>
    <w:p w14:paraId="72743EDA" w14:textId="214BA9B9" w:rsidR="00A55235" w:rsidRPr="004E7CD5" w:rsidRDefault="00A55235" w:rsidP="00A55235">
      <w:pPr>
        <w:pStyle w:val="ListParagraph"/>
        <w:numPr>
          <w:ilvl w:val="0"/>
          <w:numId w:val="1"/>
        </w:numPr>
        <w:rPr>
          <w:rFonts w:asciiTheme="minorHAnsi" w:hAnsiTheme="minorHAnsi" w:cstheme="minorHAnsi"/>
          <w:bCs/>
        </w:rPr>
      </w:pPr>
      <w:r w:rsidRPr="004E7CD5">
        <w:rPr>
          <w:rFonts w:asciiTheme="minorHAnsi" w:hAnsiTheme="minorHAnsi" w:cstheme="minorHAnsi"/>
          <w:bCs/>
        </w:rPr>
        <w:t>Network adoption/mobilization</w:t>
      </w:r>
    </w:p>
    <w:p w14:paraId="6EBAD02F" w14:textId="32FEF1BA" w:rsidR="00A55235" w:rsidRPr="004E7CD5" w:rsidRDefault="008C1430" w:rsidP="00A55235">
      <w:pPr>
        <w:pStyle w:val="ListParagraph"/>
        <w:numPr>
          <w:ilvl w:val="0"/>
          <w:numId w:val="1"/>
        </w:numPr>
        <w:rPr>
          <w:rFonts w:asciiTheme="minorHAnsi" w:hAnsiTheme="minorHAnsi" w:cstheme="minorHAnsi"/>
          <w:bCs/>
        </w:rPr>
      </w:pPr>
      <w:r w:rsidRPr="004E7CD5">
        <w:rPr>
          <w:rFonts w:asciiTheme="minorHAnsi" w:hAnsiTheme="minorHAnsi" w:cstheme="minorHAnsi"/>
          <w:bCs/>
        </w:rPr>
        <w:t xml:space="preserve">Talent Development and </w:t>
      </w:r>
      <w:r w:rsidR="00A55235" w:rsidRPr="004E7CD5">
        <w:rPr>
          <w:rFonts w:asciiTheme="minorHAnsi" w:hAnsiTheme="minorHAnsi" w:cstheme="minorHAnsi"/>
          <w:bCs/>
        </w:rPr>
        <w:t xml:space="preserve">Diversity </w:t>
      </w:r>
    </w:p>
    <w:p w14:paraId="0237AC12" w14:textId="37A5DAF1" w:rsidR="008C1430" w:rsidRPr="004E7CD5" w:rsidRDefault="008C1430" w:rsidP="008C1430">
      <w:pPr>
        <w:pStyle w:val="ListParagraph"/>
        <w:numPr>
          <w:ilvl w:val="0"/>
          <w:numId w:val="1"/>
        </w:numPr>
        <w:rPr>
          <w:rFonts w:asciiTheme="minorHAnsi" w:hAnsiTheme="minorHAnsi" w:cstheme="minorHAnsi"/>
          <w:bCs/>
        </w:rPr>
      </w:pPr>
      <w:r w:rsidRPr="004E7CD5">
        <w:rPr>
          <w:rFonts w:asciiTheme="minorHAnsi" w:hAnsiTheme="minorHAnsi" w:cstheme="minorHAnsi"/>
          <w:bCs/>
        </w:rPr>
        <w:t>Resource Development</w:t>
      </w:r>
    </w:p>
    <w:p w14:paraId="2CD0F2BA" w14:textId="77777777" w:rsidR="008C1430" w:rsidRPr="004E7CD5" w:rsidRDefault="008C1430" w:rsidP="008C1430">
      <w:pPr>
        <w:pStyle w:val="ListParagraph"/>
        <w:numPr>
          <w:ilvl w:val="0"/>
          <w:numId w:val="1"/>
        </w:numPr>
        <w:rPr>
          <w:rFonts w:asciiTheme="minorHAnsi" w:hAnsiTheme="minorHAnsi" w:cstheme="minorHAnsi"/>
          <w:bCs/>
        </w:rPr>
      </w:pPr>
      <w:r w:rsidRPr="004E7CD5">
        <w:rPr>
          <w:rFonts w:asciiTheme="minorHAnsi" w:hAnsiTheme="minorHAnsi" w:cstheme="minorHAnsi"/>
          <w:bCs/>
        </w:rPr>
        <w:t>Policy making</w:t>
      </w:r>
    </w:p>
    <w:p w14:paraId="66FC8849" w14:textId="77777777" w:rsidR="008C1430" w:rsidRPr="004E7CD5" w:rsidRDefault="008C1430" w:rsidP="008C1430">
      <w:pPr>
        <w:pStyle w:val="ListParagraph"/>
        <w:numPr>
          <w:ilvl w:val="0"/>
          <w:numId w:val="1"/>
        </w:numPr>
        <w:rPr>
          <w:rFonts w:asciiTheme="minorHAnsi" w:hAnsiTheme="minorHAnsi" w:cstheme="minorHAnsi"/>
          <w:bCs/>
        </w:rPr>
      </w:pPr>
      <w:r w:rsidRPr="004E7CD5">
        <w:rPr>
          <w:rFonts w:asciiTheme="minorHAnsi" w:hAnsiTheme="minorHAnsi" w:cstheme="minorHAnsi"/>
          <w:bCs/>
        </w:rPr>
        <w:t>Volunteerism</w:t>
      </w:r>
    </w:p>
    <w:p w14:paraId="2093CABF" w14:textId="63E61974" w:rsidR="008C1430" w:rsidRPr="004E7CD5" w:rsidRDefault="008C1430" w:rsidP="008C1430">
      <w:pPr>
        <w:pStyle w:val="ListParagraph"/>
        <w:numPr>
          <w:ilvl w:val="0"/>
          <w:numId w:val="1"/>
        </w:numPr>
        <w:ind w:left="0" w:firstLine="360"/>
        <w:rPr>
          <w:rFonts w:asciiTheme="minorHAnsi" w:hAnsiTheme="minorHAnsi" w:cstheme="minorHAnsi"/>
          <w:bCs/>
        </w:rPr>
      </w:pPr>
      <w:r w:rsidRPr="004E7CD5">
        <w:rPr>
          <w:rFonts w:asciiTheme="minorHAnsi" w:hAnsiTheme="minorHAnsi" w:cstheme="minorHAnsi"/>
          <w:bCs/>
        </w:rPr>
        <w:t>Education Issues</w:t>
      </w:r>
    </w:p>
    <w:p w14:paraId="0D6B70FA" w14:textId="262798ED" w:rsidR="003F33A1" w:rsidRPr="004E7CD5" w:rsidRDefault="003F33A1" w:rsidP="008C1430">
      <w:pPr>
        <w:pStyle w:val="ListParagraph"/>
        <w:numPr>
          <w:ilvl w:val="0"/>
          <w:numId w:val="1"/>
        </w:numPr>
        <w:ind w:left="0" w:firstLine="360"/>
        <w:rPr>
          <w:rFonts w:asciiTheme="minorHAnsi" w:hAnsiTheme="minorHAnsi" w:cstheme="minorHAnsi"/>
          <w:bCs/>
        </w:rPr>
      </w:pPr>
      <w:r w:rsidRPr="004E7CD5">
        <w:rPr>
          <w:rFonts w:asciiTheme="minorHAnsi" w:hAnsiTheme="minorHAnsi" w:cstheme="minorHAnsi"/>
          <w:bCs/>
        </w:rPr>
        <w:t>Financial stability issues</w:t>
      </w:r>
    </w:p>
    <w:p w14:paraId="58228DD8" w14:textId="4A2E5F4E" w:rsidR="003F33A1" w:rsidRPr="004E7CD5" w:rsidRDefault="003F33A1" w:rsidP="008C1430">
      <w:pPr>
        <w:pStyle w:val="ListParagraph"/>
        <w:numPr>
          <w:ilvl w:val="0"/>
          <w:numId w:val="1"/>
        </w:numPr>
        <w:ind w:left="0" w:firstLine="360"/>
        <w:rPr>
          <w:rFonts w:asciiTheme="minorHAnsi" w:hAnsiTheme="minorHAnsi" w:cstheme="minorHAnsi"/>
          <w:bCs/>
        </w:rPr>
      </w:pPr>
      <w:r w:rsidRPr="004E7CD5">
        <w:rPr>
          <w:rFonts w:asciiTheme="minorHAnsi" w:hAnsiTheme="minorHAnsi" w:cstheme="minorHAnsi"/>
          <w:bCs/>
        </w:rPr>
        <w:t>Volunteerism</w:t>
      </w:r>
    </w:p>
    <w:p w14:paraId="700B1AA9" w14:textId="1E4DAA10" w:rsidR="003F33A1" w:rsidRPr="004E7CD5" w:rsidRDefault="003F33A1" w:rsidP="008C1430">
      <w:pPr>
        <w:pStyle w:val="ListParagraph"/>
        <w:numPr>
          <w:ilvl w:val="0"/>
          <w:numId w:val="1"/>
        </w:numPr>
        <w:ind w:left="0" w:firstLine="360"/>
        <w:rPr>
          <w:rFonts w:asciiTheme="minorHAnsi" w:hAnsiTheme="minorHAnsi" w:cstheme="minorHAnsi"/>
          <w:bCs/>
        </w:rPr>
      </w:pPr>
      <w:r w:rsidRPr="004E7CD5">
        <w:rPr>
          <w:rFonts w:asciiTheme="minorHAnsi" w:hAnsiTheme="minorHAnsi" w:cstheme="minorHAnsi"/>
          <w:bCs/>
        </w:rPr>
        <w:t>Digital engagement leadership</w:t>
      </w:r>
    </w:p>
    <w:p w14:paraId="283B7322" w14:textId="0BBCB958" w:rsidR="00A55235" w:rsidRPr="004E7CD5" w:rsidRDefault="00A55235" w:rsidP="00A55235">
      <w:pPr>
        <w:rPr>
          <w:rFonts w:asciiTheme="minorHAnsi" w:hAnsiTheme="minorHAnsi" w:cstheme="minorHAnsi"/>
          <w:bCs/>
        </w:rPr>
      </w:pPr>
    </w:p>
    <w:p w14:paraId="3FE6E841" w14:textId="77777777" w:rsidR="004E7CD5" w:rsidRPr="004E7CD5" w:rsidRDefault="004E7CD5" w:rsidP="008C1430">
      <w:pPr>
        <w:rPr>
          <w:rFonts w:asciiTheme="minorHAnsi" w:hAnsiTheme="minorHAnsi" w:cstheme="minorHAnsi"/>
          <w:b/>
        </w:rPr>
      </w:pPr>
    </w:p>
    <w:p w14:paraId="0C2B817A" w14:textId="77777777" w:rsidR="004E7CD5" w:rsidRPr="004E7CD5" w:rsidRDefault="004E7CD5" w:rsidP="008C1430">
      <w:pPr>
        <w:rPr>
          <w:rFonts w:asciiTheme="minorHAnsi" w:hAnsiTheme="minorHAnsi" w:cstheme="minorHAnsi"/>
          <w:b/>
        </w:rPr>
      </w:pPr>
    </w:p>
    <w:p w14:paraId="4E31E28B" w14:textId="1868EBD1" w:rsidR="008C1430" w:rsidRPr="004E7CD5" w:rsidRDefault="008C1430" w:rsidP="008C1430">
      <w:pPr>
        <w:rPr>
          <w:rFonts w:asciiTheme="minorHAnsi" w:hAnsiTheme="minorHAnsi" w:cstheme="minorHAnsi"/>
          <w:b/>
        </w:rPr>
      </w:pPr>
      <w:r w:rsidRPr="004E7CD5">
        <w:rPr>
          <w:rFonts w:asciiTheme="minorHAnsi" w:hAnsiTheme="minorHAnsi" w:cstheme="minorHAnsi"/>
          <w:b/>
        </w:rPr>
        <w:t>PROSPECTIVE WORLDWIDE CANDIDATE QUALIFICATIONS (meets one or more)</w:t>
      </w:r>
    </w:p>
    <w:p w14:paraId="6ACCC470" w14:textId="77777777" w:rsidR="008C1430" w:rsidRPr="004E7CD5" w:rsidRDefault="008C1430" w:rsidP="008C1430">
      <w:pPr>
        <w:rPr>
          <w:rFonts w:asciiTheme="minorHAnsi" w:hAnsiTheme="minorHAnsi" w:cstheme="minorHAnsi"/>
        </w:rPr>
      </w:pPr>
      <w:r w:rsidRPr="004E7CD5">
        <w:rPr>
          <w:rFonts w:asciiTheme="minorHAnsi" w:hAnsiTheme="minorHAnsi" w:cstheme="minorHAnsi"/>
          <w:b/>
        </w:rPr>
        <w:t xml:space="preserve">• </w:t>
      </w:r>
      <w:r w:rsidRPr="004E7CD5">
        <w:rPr>
          <w:rFonts w:asciiTheme="minorHAnsi" w:hAnsiTheme="minorHAnsi" w:cstheme="minorHAnsi"/>
        </w:rPr>
        <w:t>Chief Executive Officer or chair of leading non-U.S. based corporation.</w:t>
      </w:r>
    </w:p>
    <w:p w14:paraId="2061D43C" w14:textId="1B50ED51" w:rsidR="008C1430" w:rsidRPr="004E7CD5" w:rsidRDefault="008C1430" w:rsidP="008C1430">
      <w:pPr>
        <w:rPr>
          <w:rFonts w:asciiTheme="minorHAnsi" w:hAnsiTheme="minorHAnsi" w:cstheme="minorHAnsi"/>
        </w:rPr>
      </w:pPr>
      <w:r w:rsidRPr="004E7CD5">
        <w:rPr>
          <w:rFonts w:asciiTheme="minorHAnsi" w:hAnsiTheme="minorHAnsi" w:cstheme="minorHAnsi"/>
        </w:rPr>
        <w:t>• Leader of multinational company that supports United Way and/or health, education and financial stability work.</w:t>
      </w:r>
    </w:p>
    <w:p w14:paraId="7FBF8B80" w14:textId="27F4FD29" w:rsidR="008C1430" w:rsidRPr="004E7CD5" w:rsidRDefault="008C1430" w:rsidP="008C1430">
      <w:pPr>
        <w:rPr>
          <w:rFonts w:asciiTheme="minorHAnsi" w:hAnsiTheme="minorHAnsi" w:cstheme="minorHAnsi"/>
        </w:rPr>
      </w:pPr>
      <w:r w:rsidRPr="004E7CD5">
        <w:rPr>
          <w:rFonts w:asciiTheme="minorHAnsi" w:hAnsiTheme="minorHAnsi" w:cstheme="minorHAnsi"/>
        </w:rPr>
        <w:t>• Digital economy leaders and/or entrepreneurs who can lend expertise in mobile engagement and digital experience.</w:t>
      </w:r>
    </w:p>
    <w:p w14:paraId="72579DE4" w14:textId="77777777" w:rsidR="008C1430" w:rsidRPr="004E7CD5" w:rsidRDefault="008C1430" w:rsidP="008C1430">
      <w:pPr>
        <w:rPr>
          <w:rFonts w:asciiTheme="minorHAnsi" w:hAnsiTheme="minorHAnsi" w:cstheme="minorHAnsi"/>
        </w:rPr>
      </w:pPr>
      <w:r w:rsidRPr="004E7CD5">
        <w:rPr>
          <w:rFonts w:asciiTheme="minorHAnsi" w:hAnsiTheme="minorHAnsi" w:cstheme="minorHAnsi"/>
        </w:rPr>
        <w:t>• Influential leader of an organization that shares United Way’s values and is aligned with our work.</w:t>
      </w:r>
    </w:p>
    <w:p w14:paraId="0CCC8492" w14:textId="77777777" w:rsidR="003F33A1" w:rsidRPr="004E7CD5" w:rsidRDefault="003F33A1" w:rsidP="008C1430">
      <w:pPr>
        <w:rPr>
          <w:rFonts w:asciiTheme="minorHAnsi" w:hAnsiTheme="minorHAnsi" w:cstheme="minorHAnsi"/>
        </w:rPr>
      </w:pPr>
    </w:p>
    <w:p w14:paraId="290171AF" w14:textId="473D1146" w:rsidR="008C1430" w:rsidRPr="004E7CD5" w:rsidRDefault="008C1430" w:rsidP="008C1430">
      <w:pPr>
        <w:rPr>
          <w:rFonts w:asciiTheme="minorHAnsi" w:hAnsiTheme="minorHAnsi" w:cstheme="minorHAnsi"/>
        </w:rPr>
      </w:pPr>
      <w:r w:rsidRPr="004E7CD5">
        <w:rPr>
          <w:rFonts w:asciiTheme="minorHAnsi" w:hAnsiTheme="minorHAnsi" w:cstheme="minorHAnsi"/>
        </w:rPr>
        <w:t>Each qualified candidate will be currently serving in the leadership role noted above and have experience in multinational level decision-making. Each successful candidate will also have a demonstrated commitment to United Way’s work in health, education and financial stability, and be able to lend expertise, resources and perspective to worldwide strategy development and implementation.</w:t>
      </w:r>
    </w:p>
    <w:p w14:paraId="3109B240" w14:textId="77777777" w:rsidR="008C1430" w:rsidRPr="004E7CD5" w:rsidRDefault="008C1430" w:rsidP="008C1430">
      <w:pPr>
        <w:rPr>
          <w:rFonts w:asciiTheme="minorHAnsi" w:hAnsiTheme="minorHAnsi" w:cstheme="minorHAnsi"/>
          <w:b/>
        </w:rPr>
      </w:pPr>
    </w:p>
    <w:p w14:paraId="37731FAA" w14:textId="7C06EEF2" w:rsidR="008C1430" w:rsidRPr="004E7CD5" w:rsidRDefault="008C1430" w:rsidP="008C1430">
      <w:pPr>
        <w:rPr>
          <w:rFonts w:asciiTheme="minorHAnsi" w:hAnsiTheme="minorHAnsi" w:cstheme="minorHAnsi"/>
          <w:b/>
        </w:rPr>
      </w:pPr>
      <w:r w:rsidRPr="004E7CD5">
        <w:rPr>
          <w:rFonts w:asciiTheme="minorHAnsi" w:hAnsiTheme="minorHAnsi" w:cstheme="minorHAnsi"/>
          <w:b/>
        </w:rPr>
        <w:t>PROSPECTIVE U.S.A. CANDIDATE QUALIFICATIONS (meets one or more)</w:t>
      </w:r>
    </w:p>
    <w:p w14:paraId="56929579" w14:textId="77777777" w:rsidR="008C1430" w:rsidRPr="004E7CD5" w:rsidRDefault="008C1430" w:rsidP="008C1430">
      <w:pPr>
        <w:rPr>
          <w:rFonts w:asciiTheme="minorHAnsi" w:hAnsiTheme="minorHAnsi" w:cstheme="minorHAnsi"/>
        </w:rPr>
      </w:pPr>
      <w:r w:rsidRPr="004E7CD5">
        <w:rPr>
          <w:rFonts w:asciiTheme="minorHAnsi" w:hAnsiTheme="minorHAnsi" w:cstheme="minorHAnsi"/>
        </w:rPr>
        <w:t>• C-suite leader of a U.S.-based corporation with national or North American responsibility.</w:t>
      </w:r>
    </w:p>
    <w:p w14:paraId="507D1F31" w14:textId="77777777" w:rsidR="008C1430" w:rsidRPr="004E7CD5" w:rsidRDefault="008C1430" w:rsidP="008C1430">
      <w:pPr>
        <w:rPr>
          <w:rFonts w:asciiTheme="minorHAnsi" w:hAnsiTheme="minorHAnsi" w:cstheme="minorHAnsi"/>
        </w:rPr>
      </w:pPr>
      <w:r w:rsidRPr="004E7CD5">
        <w:rPr>
          <w:rFonts w:asciiTheme="minorHAnsi" w:hAnsiTheme="minorHAnsi" w:cstheme="minorHAnsi"/>
        </w:rPr>
        <w:t>• National leader of an entity that supports United Way and/or education, financial stability, and health work.</w:t>
      </w:r>
    </w:p>
    <w:p w14:paraId="6B228BA4" w14:textId="77777777" w:rsidR="008C1430" w:rsidRPr="004E7CD5" w:rsidRDefault="008C1430" w:rsidP="008C1430">
      <w:pPr>
        <w:rPr>
          <w:rFonts w:asciiTheme="minorHAnsi" w:hAnsiTheme="minorHAnsi" w:cstheme="minorHAnsi"/>
        </w:rPr>
      </w:pPr>
      <w:r w:rsidRPr="004E7CD5">
        <w:rPr>
          <w:rFonts w:asciiTheme="minorHAnsi" w:hAnsiTheme="minorHAnsi" w:cstheme="minorHAnsi"/>
        </w:rPr>
        <w:t>• Influential leader of an organization that shares United Way’s values and is aligned with our work.</w:t>
      </w:r>
    </w:p>
    <w:p w14:paraId="5CCC3226" w14:textId="672CA2B8" w:rsidR="008C1430" w:rsidRPr="004E7CD5" w:rsidRDefault="008C1430" w:rsidP="008C1430">
      <w:pPr>
        <w:rPr>
          <w:rFonts w:asciiTheme="minorHAnsi" w:hAnsiTheme="minorHAnsi" w:cstheme="minorHAnsi"/>
        </w:rPr>
      </w:pPr>
      <w:r w:rsidRPr="004E7CD5">
        <w:rPr>
          <w:rFonts w:asciiTheme="minorHAnsi" w:hAnsiTheme="minorHAnsi" w:cstheme="minorHAnsi"/>
        </w:rPr>
        <w:t>• Digital economy leaders and/or entrepreneurs who can lend expertise in mobile engagement and   digital experience.</w:t>
      </w:r>
    </w:p>
    <w:p w14:paraId="4D7D8DFF" w14:textId="77777777" w:rsidR="008C1430" w:rsidRPr="004E7CD5" w:rsidRDefault="008C1430" w:rsidP="00A55235">
      <w:pPr>
        <w:rPr>
          <w:rFonts w:asciiTheme="minorHAnsi" w:hAnsiTheme="minorHAnsi" w:cstheme="minorHAnsi"/>
        </w:rPr>
      </w:pPr>
    </w:p>
    <w:p w14:paraId="64EAD860" w14:textId="366B4D34" w:rsidR="00A55235" w:rsidRPr="004E7CD5" w:rsidRDefault="00A55235" w:rsidP="00A55235">
      <w:pPr>
        <w:rPr>
          <w:rFonts w:asciiTheme="minorHAnsi" w:hAnsiTheme="minorHAnsi" w:cstheme="minorHAnsi"/>
        </w:rPr>
      </w:pPr>
      <w:r w:rsidRPr="004E7CD5">
        <w:rPr>
          <w:rFonts w:asciiTheme="minorHAnsi" w:hAnsiTheme="minorHAnsi" w:cstheme="minorHAnsi"/>
        </w:rPr>
        <w:t xml:space="preserve">Each qualified candidate will be currently serving in the leadership role noted above and have experience in </w:t>
      </w:r>
      <w:r w:rsidR="00786233" w:rsidRPr="004E7CD5">
        <w:rPr>
          <w:rFonts w:asciiTheme="minorHAnsi" w:hAnsiTheme="minorHAnsi" w:cstheme="minorHAnsi"/>
        </w:rPr>
        <w:t>national/</w:t>
      </w:r>
      <w:r w:rsidRPr="004E7CD5">
        <w:rPr>
          <w:rFonts w:asciiTheme="minorHAnsi" w:hAnsiTheme="minorHAnsi" w:cstheme="minorHAnsi"/>
        </w:rPr>
        <w:t>multinational level decision-making. Each successful candidate will also have a demonstrated commitment to United Way’s work in health, education and financial stability, and be able to lend expertise, resources and perspective to worldwide strategy development and implementation.</w:t>
      </w:r>
    </w:p>
    <w:p w14:paraId="207BB83D" w14:textId="77777777" w:rsidR="00A55235" w:rsidRPr="004E7CD5" w:rsidRDefault="00A55235" w:rsidP="00A55235">
      <w:pPr>
        <w:rPr>
          <w:rFonts w:asciiTheme="minorHAnsi" w:hAnsiTheme="minorHAnsi" w:cstheme="minorHAnsi"/>
        </w:rPr>
      </w:pPr>
    </w:p>
    <w:p w14:paraId="51D6FC6B" w14:textId="191356F6" w:rsidR="00A55235" w:rsidRDefault="00A55235" w:rsidP="00A55235">
      <w:pPr>
        <w:rPr>
          <w:rFonts w:asciiTheme="minorHAnsi" w:hAnsiTheme="minorHAnsi" w:cstheme="minorHAnsi"/>
          <w:bCs/>
        </w:rPr>
      </w:pPr>
      <w:r w:rsidRPr="004E7CD5">
        <w:rPr>
          <w:rFonts w:asciiTheme="minorHAnsi" w:hAnsiTheme="minorHAnsi" w:cstheme="minorHAnsi"/>
          <w:b/>
        </w:rPr>
        <w:t>Expected financial contribution</w:t>
      </w:r>
      <w:r w:rsidRPr="004E7CD5">
        <w:rPr>
          <w:rFonts w:asciiTheme="minorHAnsi" w:hAnsiTheme="minorHAnsi" w:cstheme="minorHAnsi"/>
        </w:rPr>
        <w:t xml:space="preserve">:  </w:t>
      </w:r>
      <w:r w:rsidR="0090009D" w:rsidRPr="004E7CD5">
        <w:rPr>
          <w:rFonts w:asciiTheme="minorHAnsi" w:hAnsiTheme="minorHAnsi" w:cstheme="minorHAnsi"/>
          <w:bCs/>
        </w:rPr>
        <w:t xml:space="preserve">Board members are asked to give locally to their home community and expected to maintain their current or make United Way a supported organization at a meaningful level. Board members will also be asked to give to special initiatives </w:t>
      </w:r>
      <w:r w:rsidR="006F0EF9">
        <w:rPr>
          <w:rFonts w:asciiTheme="minorHAnsi" w:hAnsiTheme="minorHAnsi" w:cstheme="minorHAnsi"/>
          <w:bCs/>
        </w:rPr>
        <w:t>as</w:t>
      </w:r>
      <w:r w:rsidR="0090009D" w:rsidRPr="004E7CD5">
        <w:rPr>
          <w:rFonts w:asciiTheme="minorHAnsi" w:hAnsiTheme="minorHAnsi" w:cstheme="minorHAnsi"/>
          <w:bCs/>
        </w:rPr>
        <w:t xml:space="preserve"> the UW Worldwide </w:t>
      </w:r>
      <w:r w:rsidR="006F0EF9">
        <w:rPr>
          <w:rFonts w:asciiTheme="minorHAnsi" w:hAnsiTheme="minorHAnsi" w:cstheme="minorHAnsi"/>
          <w:bCs/>
        </w:rPr>
        <w:t xml:space="preserve">initiates them. </w:t>
      </w:r>
    </w:p>
    <w:p w14:paraId="15FBD571" w14:textId="77777777" w:rsidR="006F0EF9" w:rsidRPr="004E7CD5" w:rsidRDefault="006F0EF9" w:rsidP="00A55235">
      <w:pPr>
        <w:rPr>
          <w:rFonts w:asciiTheme="minorHAnsi" w:hAnsiTheme="minorHAnsi" w:cstheme="minorHAnsi"/>
        </w:rPr>
      </w:pPr>
    </w:p>
    <w:p w14:paraId="3F9E74B4" w14:textId="694D0790" w:rsidR="00A55235" w:rsidRPr="004E7CD5" w:rsidRDefault="00A55235" w:rsidP="00A55235">
      <w:pPr>
        <w:rPr>
          <w:rFonts w:asciiTheme="minorHAnsi" w:hAnsiTheme="minorHAnsi" w:cstheme="minorHAnsi"/>
        </w:rPr>
      </w:pPr>
      <w:r w:rsidRPr="004E7CD5">
        <w:rPr>
          <w:rFonts w:asciiTheme="minorHAnsi" w:hAnsiTheme="minorHAnsi" w:cstheme="minorHAnsi"/>
          <w:b/>
        </w:rPr>
        <w:t>Remuneration:</w:t>
      </w:r>
      <w:r w:rsidRPr="004E7CD5">
        <w:rPr>
          <w:rFonts w:asciiTheme="minorHAnsi" w:hAnsiTheme="minorHAnsi" w:cstheme="minorHAnsi"/>
        </w:rPr>
        <w:t xml:space="preserve">  None</w:t>
      </w:r>
    </w:p>
    <w:p w14:paraId="4B2812B4" w14:textId="5B6252BD" w:rsidR="00B95EBF" w:rsidRPr="004E7CD5" w:rsidRDefault="00B95EBF" w:rsidP="00A55235">
      <w:pPr>
        <w:rPr>
          <w:rFonts w:asciiTheme="minorHAnsi" w:hAnsiTheme="minorHAnsi" w:cstheme="minorHAnsi"/>
        </w:rPr>
      </w:pPr>
    </w:p>
    <w:p w14:paraId="1C751181" w14:textId="4DD3A8B7" w:rsidR="003F33A1" w:rsidRPr="004E7CD5" w:rsidRDefault="003F33A1" w:rsidP="003F33A1">
      <w:pPr>
        <w:pStyle w:val="ListParagraph"/>
        <w:ind w:left="0"/>
        <w:rPr>
          <w:rFonts w:asciiTheme="minorHAnsi" w:hAnsiTheme="minorHAnsi" w:cstheme="minorHAnsi"/>
        </w:rPr>
      </w:pPr>
      <w:r w:rsidRPr="004E7CD5">
        <w:rPr>
          <w:rFonts w:asciiTheme="minorHAnsi" w:hAnsiTheme="minorHAnsi" w:cstheme="minorHAnsi"/>
          <w:b/>
        </w:rPr>
        <w:t xml:space="preserve">Term:  </w:t>
      </w:r>
      <w:r w:rsidRPr="004E7CD5">
        <w:rPr>
          <w:rFonts w:asciiTheme="minorHAnsi" w:hAnsiTheme="minorHAnsi" w:cstheme="minorHAnsi"/>
        </w:rPr>
        <w:t>3-year with opportunity for 2</w:t>
      </w:r>
      <w:r w:rsidRPr="004E7CD5">
        <w:rPr>
          <w:rFonts w:asciiTheme="minorHAnsi" w:hAnsiTheme="minorHAnsi" w:cstheme="minorHAnsi"/>
          <w:vertAlign w:val="superscript"/>
        </w:rPr>
        <w:t>nd</w:t>
      </w:r>
      <w:r w:rsidRPr="004E7CD5">
        <w:rPr>
          <w:rFonts w:asciiTheme="minorHAnsi" w:hAnsiTheme="minorHAnsi" w:cstheme="minorHAnsi"/>
        </w:rPr>
        <w:t xml:space="preserve"> term</w:t>
      </w:r>
    </w:p>
    <w:p w14:paraId="35A9A2B2" w14:textId="77777777" w:rsidR="003F33A1" w:rsidRPr="004E7CD5" w:rsidRDefault="003F33A1" w:rsidP="00A55235">
      <w:pPr>
        <w:rPr>
          <w:rFonts w:asciiTheme="minorHAnsi" w:hAnsiTheme="minorHAnsi" w:cstheme="minorHAnsi"/>
          <w:b/>
        </w:rPr>
      </w:pPr>
    </w:p>
    <w:p w14:paraId="1A276B82" w14:textId="77777777" w:rsidR="003F33A1" w:rsidRPr="004E7CD5" w:rsidRDefault="003F33A1" w:rsidP="003F33A1">
      <w:pPr>
        <w:shd w:val="clear" w:color="auto" w:fill="FFFFFF"/>
        <w:spacing w:line="293" w:lineRule="atLeast"/>
        <w:rPr>
          <w:rFonts w:asciiTheme="minorHAnsi" w:hAnsiTheme="minorHAnsi" w:cstheme="minorHAnsi"/>
        </w:rPr>
      </w:pPr>
      <w:bookmarkStart w:id="1" w:name="_Hlk4483271"/>
    </w:p>
    <w:bookmarkEnd w:id="1"/>
    <w:p w14:paraId="3770039A" w14:textId="77777777" w:rsidR="003F33A1" w:rsidRPr="004E7CD5" w:rsidRDefault="003F33A1" w:rsidP="003F33A1">
      <w:pPr>
        <w:shd w:val="clear" w:color="auto" w:fill="FFFFFF"/>
        <w:spacing w:line="293" w:lineRule="atLeast"/>
        <w:rPr>
          <w:rFonts w:asciiTheme="minorHAnsi" w:hAnsiTheme="minorHAnsi" w:cstheme="minorHAnsi"/>
        </w:rPr>
      </w:pPr>
    </w:p>
    <w:sectPr w:rsidR="003F33A1" w:rsidRPr="004E7C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C126E" w14:textId="77777777" w:rsidR="004548C3" w:rsidRDefault="004548C3" w:rsidP="00A55235">
      <w:r>
        <w:separator/>
      </w:r>
    </w:p>
  </w:endnote>
  <w:endnote w:type="continuationSeparator" w:id="0">
    <w:p w14:paraId="16D3F6E7" w14:textId="77777777" w:rsidR="004548C3" w:rsidRDefault="004548C3" w:rsidP="00A5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93194"/>
      <w:docPartObj>
        <w:docPartGallery w:val="Page Numbers (Bottom of Page)"/>
        <w:docPartUnique/>
      </w:docPartObj>
    </w:sdtPr>
    <w:sdtEndPr>
      <w:rPr>
        <w:noProof/>
      </w:rPr>
    </w:sdtEndPr>
    <w:sdtContent>
      <w:p w14:paraId="1E7C0749" w14:textId="324D92DB" w:rsidR="00A55235" w:rsidRDefault="00A55235">
        <w:pPr>
          <w:pStyle w:val="Footer"/>
          <w:jc w:val="right"/>
        </w:pPr>
        <w:r>
          <w:fldChar w:fldCharType="begin"/>
        </w:r>
        <w:r>
          <w:instrText xml:space="preserve"> PAGE   \* MERGEFORMAT </w:instrText>
        </w:r>
        <w:r>
          <w:fldChar w:fldCharType="separate"/>
        </w:r>
        <w:r w:rsidR="00F41C82">
          <w:rPr>
            <w:noProof/>
          </w:rPr>
          <w:t>1</w:t>
        </w:r>
        <w:r>
          <w:rPr>
            <w:noProof/>
          </w:rPr>
          <w:fldChar w:fldCharType="end"/>
        </w:r>
      </w:p>
    </w:sdtContent>
  </w:sdt>
  <w:p w14:paraId="11DF86F0" w14:textId="77777777" w:rsidR="00A55235" w:rsidRDefault="00A55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71E8" w14:textId="77777777" w:rsidR="004548C3" w:rsidRDefault="004548C3" w:rsidP="00A55235">
      <w:r>
        <w:separator/>
      </w:r>
    </w:p>
  </w:footnote>
  <w:footnote w:type="continuationSeparator" w:id="0">
    <w:p w14:paraId="32A2BA25" w14:textId="77777777" w:rsidR="004548C3" w:rsidRDefault="004548C3" w:rsidP="00A5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194B" w14:textId="7DBA9E73" w:rsidR="00A55235" w:rsidRDefault="0090009D">
    <w:pPr>
      <w:pStyle w:val="Header"/>
    </w:pPr>
    <w:r>
      <w:rPr>
        <w:noProof/>
      </w:rPr>
      <w:drawing>
        <wp:inline distT="0" distB="0" distL="0" distR="0" wp14:anchorId="7E3271BD" wp14:editId="078931EA">
          <wp:extent cx="1379006" cy="88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bc-logo.png"/>
                  <pic:cNvPicPr/>
                </pic:nvPicPr>
                <pic:blipFill>
                  <a:blip r:embed="rId1">
                    <a:extLst>
                      <a:ext uri="{28A0092B-C50C-407E-A947-70E740481C1C}">
                        <a14:useLocalDpi xmlns:a14="http://schemas.microsoft.com/office/drawing/2010/main" val="0"/>
                      </a:ext>
                    </a:extLst>
                  </a:blip>
                  <a:stretch>
                    <a:fillRect/>
                  </a:stretch>
                </pic:blipFill>
                <pic:spPr>
                  <a:xfrm>
                    <a:off x="0" y="0"/>
                    <a:ext cx="1416173" cy="9070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5F3A"/>
    <w:multiLevelType w:val="hybridMultilevel"/>
    <w:tmpl w:val="116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42169"/>
    <w:multiLevelType w:val="hybridMultilevel"/>
    <w:tmpl w:val="080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B2539"/>
    <w:multiLevelType w:val="hybridMultilevel"/>
    <w:tmpl w:val="C9FEA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97A9E"/>
    <w:multiLevelType w:val="hybridMultilevel"/>
    <w:tmpl w:val="85546A08"/>
    <w:lvl w:ilvl="0" w:tplc="20A84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63D1"/>
    <w:multiLevelType w:val="hybridMultilevel"/>
    <w:tmpl w:val="1A5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5"/>
    <w:rsid w:val="000C0FE1"/>
    <w:rsid w:val="00293071"/>
    <w:rsid w:val="003F33A1"/>
    <w:rsid w:val="004548C3"/>
    <w:rsid w:val="004E7CD5"/>
    <w:rsid w:val="004F49ED"/>
    <w:rsid w:val="006F0EF9"/>
    <w:rsid w:val="00783CBB"/>
    <w:rsid w:val="00786233"/>
    <w:rsid w:val="007C71C9"/>
    <w:rsid w:val="008C1430"/>
    <w:rsid w:val="0090009D"/>
    <w:rsid w:val="00A55235"/>
    <w:rsid w:val="00B95EBF"/>
    <w:rsid w:val="00E5125D"/>
    <w:rsid w:val="00E74941"/>
    <w:rsid w:val="00F4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235"/>
    <w:rPr>
      <w:color w:val="0563C1"/>
      <w:u w:val="single"/>
    </w:rPr>
  </w:style>
  <w:style w:type="paragraph" w:styleId="NormalWeb">
    <w:name w:val="Normal (Web)"/>
    <w:basedOn w:val="Normal"/>
    <w:uiPriority w:val="99"/>
    <w:unhideWhenUsed/>
    <w:rsid w:val="00A552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5235"/>
    <w:pPr>
      <w:ind w:left="720"/>
      <w:contextualSpacing/>
    </w:pPr>
  </w:style>
  <w:style w:type="paragraph" w:styleId="Header">
    <w:name w:val="header"/>
    <w:basedOn w:val="Normal"/>
    <w:link w:val="HeaderChar"/>
    <w:uiPriority w:val="99"/>
    <w:unhideWhenUsed/>
    <w:rsid w:val="00A55235"/>
    <w:pPr>
      <w:tabs>
        <w:tab w:val="center" w:pos="4680"/>
        <w:tab w:val="right" w:pos="9360"/>
      </w:tabs>
    </w:pPr>
  </w:style>
  <w:style w:type="character" w:customStyle="1" w:styleId="HeaderChar">
    <w:name w:val="Header Char"/>
    <w:basedOn w:val="DefaultParagraphFont"/>
    <w:link w:val="Header"/>
    <w:uiPriority w:val="99"/>
    <w:rsid w:val="00A55235"/>
    <w:rPr>
      <w:rFonts w:ascii="Calibri" w:hAnsi="Calibri" w:cs="Calibri"/>
    </w:rPr>
  </w:style>
  <w:style w:type="paragraph" w:styleId="Footer">
    <w:name w:val="footer"/>
    <w:basedOn w:val="Normal"/>
    <w:link w:val="FooterChar"/>
    <w:uiPriority w:val="99"/>
    <w:unhideWhenUsed/>
    <w:rsid w:val="00A55235"/>
    <w:pPr>
      <w:tabs>
        <w:tab w:val="center" w:pos="4680"/>
        <w:tab w:val="right" w:pos="9360"/>
      </w:tabs>
    </w:pPr>
  </w:style>
  <w:style w:type="character" w:customStyle="1" w:styleId="FooterChar">
    <w:name w:val="Footer Char"/>
    <w:basedOn w:val="DefaultParagraphFont"/>
    <w:link w:val="Footer"/>
    <w:uiPriority w:val="99"/>
    <w:rsid w:val="00A55235"/>
    <w:rPr>
      <w:rFonts w:ascii="Calibri" w:hAnsi="Calibri" w:cs="Calibri"/>
    </w:rPr>
  </w:style>
  <w:style w:type="paragraph" w:styleId="BalloonText">
    <w:name w:val="Balloon Text"/>
    <w:basedOn w:val="Normal"/>
    <w:link w:val="BalloonTextChar"/>
    <w:uiPriority w:val="99"/>
    <w:semiHidden/>
    <w:unhideWhenUsed/>
    <w:rsid w:val="0090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9D"/>
    <w:rPr>
      <w:rFonts w:ascii="Segoe UI" w:hAnsi="Segoe UI" w:cs="Segoe UI"/>
      <w:sz w:val="18"/>
      <w:szCs w:val="18"/>
    </w:rPr>
  </w:style>
  <w:style w:type="character" w:customStyle="1" w:styleId="UnresolvedMention">
    <w:name w:val="Unresolved Mention"/>
    <w:basedOn w:val="DefaultParagraphFont"/>
    <w:uiPriority w:val="99"/>
    <w:semiHidden/>
    <w:unhideWhenUsed/>
    <w:rsid w:val="008C14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235"/>
    <w:rPr>
      <w:color w:val="0563C1"/>
      <w:u w:val="single"/>
    </w:rPr>
  </w:style>
  <w:style w:type="paragraph" w:styleId="NormalWeb">
    <w:name w:val="Normal (Web)"/>
    <w:basedOn w:val="Normal"/>
    <w:uiPriority w:val="99"/>
    <w:unhideWhenUsed/>
    <w:rsid w:val="00A552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5235"/>
    <w:pPr>
      <w:ind w:left="720"/>
      <w:contextualSpacing/>
    </w:pPr>
  </w:style>
  <w:style w:type="paragraph" w:styleId="Header">
    <w:name w:val="header"/>
    <w:basedOn w:val="Normal"/>
    <w:link w:val="HeaderChar"/>
    <w:uiPriority w:val="99"/>
    <w:unhideWhenUsed/>
    <w:rsid w:val="00A55235"/>
    <w:pPr>
      <w:tabs>
        <w:tab w:val="center" w:pos="4680"/>
        <w:tab w:val="right" w:pos="9360"/>
      </w:tabs>
    </w:pPr>
  </w:style>
  <w:style w:type="character" w:customStyle="1" w:styleId="HeaderChar">
    <w:name w:val="Header Char"/>
    <w:basedOn w:val="DefaultParagraphFont"/>
    <w:link w:val="Header"/>
    <w:uiPriority w:val="99"/>
    <w:rsid w:val="00A55235"/>
    <w:rPr>
      <w:rFonts w:ascii="Calibri" w:hAnsi="Calibri" w:cs="Calibri"/>
    </w:rPr>
  </w:style>
  <w:style w:type="paragraph" w:styleId="Footer">
    <w:name w:val="footer"/>
    <w:basedOn w:val="Normal"/>
    <w:link w:val="FooterChar"/>
    <w:uiPriority w:val="99"/>
    <w:unhideWhenUsed/>
    <w:rsid w:val="00A55235"/>
    <w:pPr>
      <w:tabs>
        <w:tab w:val="center" w:pos="4680"/>
        <w:tab w:val="right" w:pos="9360"/>
      </w:tabs>
    </w:pPr>
  </w:style>
  <w:style w:type="character" w:customStyle="1" w:styleId="FooterChar">
    <w:name w:val="Footer Char"/>
    <w:basedOn w:val="DefaultParagraphFont"/>
    <w:link w:val="Footer"/>
    <w:uiPriority w:val="99"/>
    <w:rsid w:val="00A55235"/>
    <w:rPr>
      <w:rFonts w:ascii="Calibri" w:hAnsi="Calibri" w:cs="Calibri"/>
    </w:rPr>
  </w:style>
  <w:style w:type="paragraph" w:styleId="BalloonText">
    <w:name w:val="Balloon Text"/>
    <w:basedOn w:val="Normal"/>
    <w:link w:val="BalloonTextChar"/>
    <w:uiPriority w:val="99"/>
    <w:semiHidden/>
    <w:unhideWhenUsed/>
    <w:rsid w:val="0090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9D"/>
    <w:rPr>
      <w:rFonts w:ascii="Segoe UI" w:hAnsi="Segoe UI" w:cs="Segoe UI"/>
      <w:sz w:val="18"/>
      <w:szCs w:val="18"/>
    </w:rPr>
  </w:style>
  <w:style w:type="character" w:customStyle="1" w:styleId="UnresolvedMention">
    <w:name w:val="Unresolved Mention"/>
    <w:basedOn w:val="DefaultParagraphFont"/>
    <w:uiPriority w:val="99"/>
    <w:semiHidden/>
    <w:unhideWhenUsed/>
    <w:rsid w:val="008C1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Kruger</dc:creator>
  <cp:lastModifiedBy>Laine Snowman</cp:lastModifiedBy>
  <cp:revision>2</cp:revision>
  <cp:lastPrinted>2019-05-02T15:10:00Z</cp:lastPrinted>
  <dcterms:created xsi:type="dcterms:W3CDTF">2019-05-10T16:57:00Z</dcterms:created>
  <dcterms:modified xsi:type="dcterms:W3CDTF">2019-05-10T16:57:00Z</dcterms:modified>
</cp:coreProperties>
</file>